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1E4" w:rsidRPr="009271E4" w:rsidRDefault="009271E4" w:rsidP="009271E4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9271E4">
        <w:rPr>
          <w:rFonts w:ascii="Arial" w:hAnsi="Arial" w:cs="Arial"/>
          <w:b/>
          <w:color w:val="000000"/>
        </w:rPr>
        <w:t xml:space="preserve">Uwaga hodowcy ryb - </w:t>
      </w:r>
      <w:r w:rsidRPr="009271E4">
        <w:rPr>
          <w:rFonts w:ascii="Arial" w:hAnsi="Arial" w:cs="Arial"/>
          <w:b/>
          <w:bCs/>
          <w:color w:val="000000"/>
        </w:rPr>
        <w:t>od dziś można złożyć w ARiMR wniosek o dofinansowanie</w:t>
      </w:r>
    </w:p>
    <w:p w:rsidR="009271E4" w:rsidRPr="009271E4" w:rsidRDefault="009271E4" w:rsidP="009271E4">
      <w:pPr>
        <w:spacing w:before="240" w:line="276" w:lineRule="auto"/>
        <w:jc w:val="both"/>
        <w:rPr>
          <w:rFonts w:ascii="Arial" w:hAnsi="Arial" w:cs="Arial"/>
          <w:color w:val="000000"/>
        </w:rPr>
      </w:pPr>
      <w:r w:rsidRPr="009271E4">
        <w:rPr>
          <w:rFonts w:ascii="Arial" w:hAnsi="Arial" w:cs="Arial"/>
          <w:b/>
          <w:bCs/>
          <w:color w:val="000000"/>
        </w:rPr>
        <w:t xml:space="preserve">Od dziś - 1 lipca - rolnicy, którzy w związku z </w:t>
      </w:r>
      <w:r>
        <w:rPr>
          <w:rFonts w:ascii="Arial" w:hAnsi="Arial" w:cs="Arial"/>
          <w:b/>
          <w:bCs/>
          <w:color w:val="000000"/>
        </w:rPr>
        <w:t>wystąpieniem suszy lub powodzi</w:t>
      </w:r>
      <w:r>
        <w:rPr>
          <w:rFonts w:ascii="Arial" w:hAnsi="Arial" w:cs="Arial"/>
          <w:b/>
          <w:bCs/>
          <w:color w:val="000000"/>
        </w:rPr>
        <w:br/>
      </w:r>
      <w:r w:rsidRPr="009271E4">
        <w:rPr>
          <w:rFonts w:ascii="Arial" w:hAnsi="Arial" w:cs="Arial"/>
          <w:b/>
          <w:bCs/>
          <w:color w:val="000000"/>
        </w:rPr>
        <w:t>w 2019 r. ponieśli szkody w hodowli ryb słodkowodnych mogą składać w ARiMR wnioski o dofinansowanie. Czas na ich złożenie jest</w:t>
      </w:r>
      <w:r>
        <w:rPr>
          <w:rFonts w:ascii="Arial" w:hAnsi="Arial" w:cs="Arial"/>
          <w:b/>
          <w:bCs/>
          <w:color w:val="000000"/>
        </w:rPr>
        <w:t xml:space="preserve"> krótki – nabór potrwa tylko</w:t>
      </w:r>
      <w:r>
        <w:rPr>
          <w:rFonts w:ascii="Arial" w:hAnsi="Arial" w:cs="Arial"/>
          <w:b/>
          <w:bCs/>
          <w:color w:val="000000"/>
        </w:rPr>
        <w:br/>
      </w:r>
      <w:r w:rsidRPr="009271E4">
        <w:rPr>
          <w:rFonts w:ascii="Arial" w:hAnsi="Arial" w:cs="Arial"/>
          <w:b/>
          <w:bCs/>
          <w:color w:val="000000"/>
        </w:rPr>
        <w:t>do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9271E4">
        <w:rPr>
          <w:rFonts w:ascii="Arial" w:hAnsi="Arial" w:cs="Arial"/>
          <w:b/>
          <w:bCs/>
          <w:color w:val="000000"/>
        </w:rPr>
        <w:t>15 lipca 2020 r.</w:t>
      </w:r>
    </w:p>
    <w:p w:rsidR="009271E4" w:rsidRPr="009271E4" w:rsidRDefault="009271E4" w:rsidP="009271E4">
      <w:pPr>
        <w:spacing w:before="240" w:line="276" w:lineRule="auto"/>
        <w:jc w:val="both"/>
        <w:rPr>
          <w:rFonts w:ascii="Arial" w:hAnsi="Arial" w:cs="Arial"/>
          <w:color w:val="000000"/>
        </w:rPr>
      </w:pPr>
      <w:r w:rsidRPr="009271E4">
        <w:rPr>
          <w:rFonts w:ascii="Arial" w:hAnsi="Arial" w:cs="Arial"/>
          <w:color w:val="000000"/>
        </w:rPr>
        <w:t>Ruszył kolejny nabór wniosków o tzw. pomoc suszową, jednak jest on adresowany do konkretnego sektora. Tym razem o wsparcie mogą wystąpić rolnicy prowadzący chów lub hodowlę ryb słodkowodnych. Wnioski można składać tylko przez dwa tygodnie – ostatni dzień na ich złożenie to 15 lipca 2020 r.</w:t>
      </w:r>
    </w:p>
    <w:p w:rsidR="009271E4" w:rsidRPr="009271E4" w:rsidRDefault="009271E4" w:rsidP="009271E4">
      <w:pPr>
        <w:spacing w:before="240" w:line="276" w:lineRule="auto"/>
        <w:jc w:val="both"/>
        <w:rPr>
          <w:rFonts w:ascii="Arial" w:hAnsi="Arial" w:cs="Arial"/>
          <w:color w:val="000000"/>
        </w:rPr>
      </w:pPr>
      <w:r w:rsidRPr="009271E4">
        <w:rPr>
          <w:rFonts w:ascii="Arial" w:hAnsi="Arial" w:cs="Arial"/>
          <w:b/>
          <w:bCs/>
          <w:color w:val="000000"/>
        </w:rPr>
        <w:t>Kto może złożyć wniosek?</w:t>
      </w:r>
    </w:p>
    <w:p w:rsidR="009271E4" w:rsidRPr="009271E4" w:rsidRDefault="009271E4" w:rsidP="009271E4">
      <w:pPr>
        <w:spacing w:before="240" w:line="276" w:lineRule="auto"/>
        <w:jc w:val="both"/>
        <w:rPr>
          <w:rFonts w:ascii="Arial" w:hAnsi="Arial" w:cs="Arial"/>
          <w:color w:val="000000"/>
        </w:rPr>
      </w:pPr>
      <w:r w:rsidRPr="009271E4">
        <w:rPr>
          <w:rFonts w:ascii="Arial" w:hAnsi="Arial" w:cs="Arial"/>
          <w:color w:val="000000"/>
        </w:rPr>
        <w:t>O pomoc mogą starać się producenci rolni, którzy</w:t>
      </w:r>
    </w:p>
    <w:p w:rsidR="009271E4" w:rsidRDefault="009271E4" w:rsidP="009271E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</w:rPr>
      </w:pPr>
      <w:r w:rsidRPr="009271E4">
        <w:rPr>
          <w:rFonts w:ascii="Arial" w:hAnsi="Arial" w:cs="Arial"/>
          <w:color w:val="000000"/>
        </w:rPr>
        <w:t>w 2019 r. prowadzili chów lub hodowlę ryb słodkowodnych w stawach rybnych położonych na obszarze gmin, w których wystąpiła w 2019 r. susza lub powódź w rozumieniu przepisów o ubezpieczeniach upraw rolnych i zwierząt gospodarskich,</w:t>
      </w:r>
    </w:p>
    <w:p w:rsidR="009271E4" w:rsidRDefault="009271E4" w:rsidP="009271E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</w:rPr>
      </w:pPr>
      <w:r w:rsidRPr="009271E4">
        <w:rPr>
          <w:rFonts w:ascii="Arial" w:hAnsi="Arial" w:cs="Arial"/>
          <w:color w:val="000000"/>
        </w:rPr>
        <w:t>posiadają numer identyfikacyjny nadany w trybie przepisów o krajowym systemie ewidencji producentów, ewidencji gospodarstw rolnych oraz ewidencji wniosków o przyznanie płatności (EP), lub weterynaryjny numer identyfikacyjny nadany przez powiatowego lekarza weterynarii,</w:t>
      </w:r>
    </w:p>
    <w:p w:rsidR="009271E4" w:rsidRPr="009271E4" w:rsidRDefault="009271E4" w:rsidP="009271E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</w:rPr>
      </w:pPr>
      <w:r w:rsidRPr="009271E4">
        <w:rPr>
          <w:rFonts w:ascii="Arial" w:hAnsi="Arial" w:cs="Arial"/>
          <w:color w:val="000000"/>
        </w:rPr>
        <w:t>złożyli do Instytutu Rybactwa Śródlądowego w Olsztynie sprawozdanie RRW-22 za rok 2017 oraz rok 2018, zawierające zestawienie dotyczące powierzchni stawów rybnych oraz ilości ryb wyprodukowanych w stawach rybnych i innych urządzeniach służących do chowu lub hodowli.</w:t>
      </w:r>
    </w:p>
    <w:p w:rsidR="009271E4" w:rsidRPr="009271E4" w:rsidRDefault="009271E4" w:rsidP="009271E4">
      <w:pPr>
        <w:spacing w:before="240" w:line="276" w:lineRule="auto"/>
        <w:jc w:val="both"/>
        <w:rPr>
          <w:rFonts w:ascii="Arial" w:hAnsi="Arial" w:cs="Arial"/>
          <w:color w:val="000000"/>
        </w:rPr>
      </w:pPr>
      <w:r w:rsidRPr="009271E4">
        <w:rPr>
          <w:rFonts w:ascii="Arial" w:hAnsi="Arial" w:cs="Arial"/>
          <w:b/>
          <w:bCs/>
          <w:color w:val="000000"/>
        </w:rPr>
        <w:t>O jaką pomoc można się ubiegać?</w:t>
      </w:r>
    </w:p>
    <w:p w:rsidR="009271E4" w:rsidRPr="009271E4" w:rsidRDefault="009271E4" w:rsidP="009271E4">
      <w:pPr>
        <w:spacing w:before="240" w:line="276" w:lineRule="auto"/>
        <w:jc w:val="both"/>
        <w:rPr>
          <w:rFonts w:ascii="Arial" w:hAnsi="Arial" w:cs="Arial"/>
          <w:color w:val="000000"/>
        </w:rPr>
      </w:pPr>
      <w:r w:rsidRPr="009271E4">
        <w:rPr>
          <w:rFonts w:ascii="Arial" w:hAnsi="Arial" w:cs="Arial"/>
          <w:b/>
          <w:bCs/>
          <w:color w:val="000000"/>
        </w:rPr>
        <w:t xml:space="preserve">Stawka pomocy wynosi 300 zł na 1 ha powierzchni gruntów pod stawami zarybionymi. Wysokość dofinansowania </w:t>
      </w:r>
      <w:r w:rsidRPr="009271E4">
        <w:rPr>
          <w:rFonts w:ascii="Arial" w:hAnsi="Arial" w:cs="Arial"/>
          <w:color w:val="000000"/>
        </w:rPr>
        <w:t>będzie ustalana jako iloczyn powierzchni gruntów pod stawami zarybionymi oraz stawki pomocy na 1 ha tej powierzchni. Przy czym wysokość pomocy dla jednego podatnika podatku rolnego nie może być większa niż równowartość w złotych 30 tys. euro.</w:t>
      </w:r>
    </w:p>
    <w:p w:rsidR="009271E4" w:rsidRPr="009271E4" w:rsidRDefault="009271E4" w:rsidP="009271E4">
      <w:pPr>
        <w:spacing w:line="276" w:lineRule="auto"/>
        <w:jc w:val="both"/>
        <w:rPr>
          <w:rFonts w:ascii="Arial" w:hAnsi="Arial" w:cs="Arial"/>
          <w:color w:val="000000"/>
        </w:rPr>
      </w:pPr>
      <w:r w:rsidRPr="009271E4">
        <w:rPr>
          <w:rFonts w:ascii="Arial" w:hAnsi="Arial" w:cs="Arial"/>
          <w:color w:val="000000"/>
        </w:rPr>
        <w:t>Wsparcie będzie udzielane w ramach</w:t>
      </w:r>
      <w:bookmarkStart w:id="0" w:name="_GoBack"/>
      <w:bookmarkEnd w:id="0"/>
      <w:r w:rsidRPr="009271E4">
        <w:rPr>
          <w:rFonts w:ascii="Arial" w:hAnsi="Arial" w:cs="Arial"/>
          <w:color w:val="000000"/>
        </w:rPr>
        <w:t xml:space="preserve"> pomocy de </w:t>
      </w:r>
      <w:proofErr w:type="spellStart"/>
      <w:r w:rsidRPr="009271E4">
        <w:rPr>
          <w:rFonts w:ascii="Arial" w:hAnsi="Arial" w:cs="Arial"/>
          <w:color w:val="000000"/>
        </w:rPr>
        <w:t>minimis</w:t>
      </w:r>
      <w:proofErr w:type="spellEnd"/>
      <w:r w:rsidRPr="009271E4">
        <w:rPr>
          <w:rFonts w:ascii="Arial" w:hAnsi="Arial" w:cs="Arial"/>
          <w:color w:val="000000"/>
        </w:rPr>
        <w:t xml:space="preserve"> w sektorze rybołówstwa</w:t>
      </w:r>
      <w:r>
        <w:rPr>
          <w:rFonts w:ascii="Arial" w:hAnsi="Arial" w:cs="Arial"/>
          <w:color w:val="000000"/>
        </w:rPr>
        <w:br/>
      </w:r>
      <w:r w:rsidRPr="009271E4">
        <w:rPr>
          <w:rFonts w:ascii="Arial" w:hAnsi="Arial" w:cs="Arial"/>
          <w:color w:val="000000"/>
        </w:rPr>
        <w:t>i akwakultury.</w:t>
      </w:r>
    </w:p>
    <w:p w:rsidR="009271E4" w:rsidRPr="009271E4" w:rsidRDefault="009271E4" w:rsidP="009271E4">
      <w:pPr>
        <w:spacing w:before="240" w:line="276" w:lineRule="auto"/>
        <w:jc w:val="both"/>
        <w:rPr>
          <w:rFonts w:ascii="Arial" w:hAnsi="Arial" w:cs="Arial"/>
          <w:color w:val="000000"/>
        </w:rPr>
      </w:pPr>
      <w:r w:rsidRPr="009271E4">
        <w:rPr>
          <w:rFonts w:ascii="Arial" w:hAnsi="Arial" w:cs="Arial"/>
          <w:b/>
          <w:bCs/>
          <w:color w:val="000000"/>
        </w:rPr>
        <w:t>Jak złożyć wniosek?</w:t>
      </w:r>
    </w:p>
    <w:p w:rsidR="003F6DE7" w:rsidRPr="009271E4" w:rsidRDefault="009271E4" w:rsidP="009271E4">
      <w:pPr>
        <w:spacing w:before="240" w:line="276" w:lineRule="auto"/>
        <w:jc w:val="both"/>
        <w:rPr>
          <w:rFonts w:ascii="Arial" w:hAnsi="Arial" w:cs="Arial"/>
          <w:color w:val="000000"/>
        </w:rPr>
      </w:pPr>
      <w:r w:rsidRPr="009271E4">
        <w:rPr>
          <w:rFonts w:ascii="Arial" w:hAnsi="Arial" w:cs="Arial"/>
          <w:color w:val="000000"/>
        </w:rPr>
        <w:t>Wnioski są przyjmowane w biurach powiatowych Agencji. Mo</w:t>
      </w:r>
      <w:r>
        <w:rPr>
          <w:rFonts w:ascii="Arial" w:hAnsi="Arial" w:cs="Arial"/>
          <w:color w:val="000000"/>
        </w:rPr>
        <w:t>żna je składać osobiście, o ile</w:t>
      </w:r>
      <w:r>
        <w:rPr>
          <w:rFonts w:ascii="Arial" w:hAnsi="Arial" w:cs="Arial"/>
          <w:color w:val="000000"/>
        </w:rPr>
        <w:br/>
      </w:r>
      <w:r w:rsidRPr="009271E4">
        <w:rPr>
          <w:rFonts w:ascii="Arial" w:hAnsi="Arial" w:cs="Arial"/>
          <w:color w:val="000000"/>
        </w:rPr>
        <w:t xml:space="preserve">w danej placówce istnieje taka możliwość. Można je również dostarczyć do udostępnionych </w:t>
      </w:r>
      <w:proofErr w:type="spellStart"/>
      <w:r w:rsidRPr="009271E4">
        <w:rPr>
          <w:rFonts w:ascii="Arial" w:hAnsi="Arial" w:cs="Arial"/>
          <w:color w:val="000000"/>
        </w:rPr>
        <w:t>wrzutni</w:t>
      </w:r>
      <w:proofErr w:type="spellEnd"/>
      <w:r w:rsidRPr="009271E4">
        <w:rPr>
          <w:rFonts w:ascii="Arial" w:hAnsi="Arial" w:cs="Arial"/>
          <w:color w:val="000000"/>
        </w:rPr>
        <w:t xml:space="preserve"> - w tym przypadku do wniosku należy dołączyć dane kontaktowe (adres e- mail bądź nr telefonu komórkowego), na które Agencja przekaże informację o przyjęciu wniosku. Dokumenty można też przekazać za pośrednictwem platformy </w:t>
      </w:r>
      <w:proofErr w:type="spellStart"/>
      <w:r w:rsidRPr="009271E4">
        <w:rPr>
          <w:rFonts w:ascii="Arial" w:hAnsi="Arial" w:cs="Arial"/>
          <w:color w:val="000000"/>
        </w:rPr>
        <w:t>ePUAP</w:t>
      </w:r>
      <w:proofErr w:type="spellEnd"/>
      <w:r w:rsidRPr="009271E4">
        <w:rPr>
          <w:rFonts w:ascii="Arial" w:hAnsi="Arial" w:cs="Arial"/>
          <w:color w:val="000000"/>
        </w:rPr>
        <w:t xml:space="preserve"> lub wysłać r</w:t>
      </w:r>
      <w:r w:rsidRPr="009271E4">
        <w:rPr>
          <w:rFonts w:ascii="Arial" w:hAnsi="Arial" w:cs="Arial"/>
          <w:color w:val="000000"/>
        </w:rPr>
        <w:t>ejestrowaną przesyłką pocztową.</w:t>
      </w:r>
    </w:p>
    <w:sectPr w:rsidR="003F6DE7" w:rsidRPr="00927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B1D34"/>
    <w:multiLevelType w:val="hybridMultilevel"/>
    <w:tmpl w:val="1A8CF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E4"/>
    <w:rsid w:val="004911CD"/>
    <w:rsid w:val="007445D0"/>
    <w:rsid w:val="009271E4"/>
    <w:rsid w:val="0099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0647"/>
  <w15:chartTrackingRefBased/>
  <w15:docId w15:val="{FB5DC070-44E5-4FC3-B60B-BA8DE5E2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1E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Grzybowska Agnieszka</cp:lastModifiedBy>
  <cp:revision>1</cp:revision>
  <dcterms:created xsi:type="dcterms:W3CDTF">2020-07-01T13:21:00Z</dcterms:created>
  <dcterms:modified xsi:type="dcterms:W3CDTF">2020-07-01T13:25:00Z</dcterms:modified>
</cp:coreProperties>
</file>